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B7FB8" w14:textId="77777777" w:rsidR="00D370F2" w:rsidRPr="004C546D" w:rsidRDefault="00D370F2" w:rsidP="00D370F2">
      <w:pPr>
        <w:spacing w:after="240" w:line="240" w:lineRule="auto"/>
        <w:rPr>
          <w:rFonts w:ascii="&amp;quot" w:eastAsia="Times New Roman" w:hAnsi="&amp;quot" w:cs="Times New Roman"/>
          <w:b/>
          <w:color w:val="222222"/>
          <w:sz w:val="24"/>
          <w:szCs w:val="24"/>
          <w:u w:val="single"/>
        </w:rPr>
      </w:pPr>
      <w:r w:rsidRPr="004C546D">
        <w:rPr>
          <w:rFonts w:ascii="&amp;quot" w:eastAsia="Times New Roman" w:hAnsi="&amp;quot" w:cs="Times New Roman"/>
          <w:b/>
          <w:color w:val="222222"/>
          <w:sz w:val="24"/>
          <w:szCs w:val="24"/>
          <w:u w:val="single"/>
        </w:rPr>
        <w:t xml:space="preserve">Major Modifications Proposal </w:t>
      </w:r>
      <w:r w:rsidR="00476783">
        <w:rPr>
          <w:rFonts w:ascii="&amp;quot" w:eastAsia="Times New Roman" w:hAnsi="&amp;quot" w:cs="Times New Roman"/>
          <w:b/>
          <w:color w:val="222222"/>
          <w:sz w:val="24"/>
          <w:szCs w:val="24"/>
          <w:u w:val="single"/>
        </w:rPr>
        <w:t>DRAFT May 16, 2019</w:t>
      </w:r>
    </w:p>
    <w:p w14:paraId="457F6559" w14:textId="372315A9" w:rsidR="00D370F2" w:rsidRDefault="004C546D" w:rsidP="00D370F2">
      <w:pPr>
        <w:spacing w:after="240" w:line="240" w:lineRule="auto"/>
        <w:rPr>
          <w:rFonts w:ascii="&amp;quot" w:eastAsia="Times New Roman" w:hAnsi="&amp;quot" w:cs="Times New Roman"/>
          <w:color w:val="222222"/>
          <w:sz w:val="24"/>
          <w:szCs w:val="24"/>
        </w:rPr>
      </w:pPr>
      <w:r>
        <w:rPr>
          <w:rFonts w:ascii="&amp;quot" w:eastAsia="Times New Roman" w:hAnsi="&amp;quot" w:cs="Times New Roman"/>
          <w:color w:val="222222"/>
          <w:sz w:val="24"/>
          <w:szCs w:val="24"/>
        </w:rPr>
        <w:t>Major modifications are</w:t>
      </w:r>
      <w:r w:rsidR="00D370F2">
        <w:rPr>
          <w:rFonts w:ascii="&amp;quot" w:eastAsia="Times New Roman" w:hAnsi="&amp;quot" w:cs="Times New Roman"/>
          <w:color w:val="222222"/>
          <w:sz w:val="24"/>
          <w:szCs w:val="24"/>
        </w:rPr>
        <w:t xml:space="preserve"> important to the continuous improvement of our programs by allowing the maximum flexibility for programs to evolve over the curriculum cycle</w:t>
      </w:r>
      <w:r>
        <w:rPr>
          <w:rFonts w:ascii="&amp;quot" w:eastAsia="Times New Roman" w:hAnsi="&amp;quot" w:cs="Times New Roman"/>
          <w:color w:val="222222"/>
          <w:sz w:val="24"/>
          <w:szCs w:val="24"/>
        </w:rPr>
        <w:t>. Major m</w:t>
      </w:r>
      <w:r w:rsidR="00D370F2">
        <w:rPr>
          <w:rFonts w:ascii="&amp;quot" w:eastAsia="Times New Roman" w:hAnsi="&amp;quot" w:cs="Times New Roman"/>
          <w:color w:val="222222"/>
          <w:sz w:val="24"/>
          <w:szCs w:val="24"/>
        </w:rPr>
        <w:t xml:space="preserve">odifications are a recognized component of the Quality Council </w:t>
      </w:r>
      <w:r w:rsidR="0077021B">
        <w:rPr>
          <w:rFonts w:ascii="&amp;quot" w:eastAsia="Times New Roman" w:hAnsi="&amp;quot" w:cs="Times New Roman"/>
          <w:color w:val="222222"/>
          <w:sz w:val="24"/>
          <w:szCs w:val="24"/>
        </w:rPr>
        <w:t xml:space="preserve">(QC) </w:t>
      </w:r>
      <w:r w:rsidR="00D370F2">
        <w:rPr>
          <w:rFonts w:ascii="&amp;quot" w:eastAsia="Times New Roman" w:hAnsi="&amp;quot" w:cs="Times New Roman"/>
          <w:color w:val="222222"/>
          <w:sz w:val="24"/>
          <w:szCs w:val="24"/>
        </w:rPr>
        <w:t xml:space="preserve">Framework and are recognized in the McMaster University Institutional Quality Assurance </w:t>
      </w:r>
      <w:r w:rsidR="00357438">
        <w:rPr>
          <w:rFonts w:ascii="&amp;quot" w:eastAsia="Times New Roman" w:hAnsi="&amp;quot" w:cs="Times New Roman"/>
          <w:color w:val="222222"/>
          <w:sz w:val="24"/>
          <w:szCs w:val="24"/>
        </w:rPr>
        <w:t>P</w:t>
      </w:r>
      <w:bookmarkStart w:id="0" w:name="_GoBack"/>
      <w:bookmarkEnd w:id="0"/>
      <w:r w:rsidR="00357438">
        <w:rPr>
          <w:rFonts w:ascii="&amp;quot" w:eastAsia="Times New Roman" w:hAnsi="&amp;quot" w:cs="Times New Roman"/>
          <w:color w:val="222222"/>
          <w:sz w:val="24"/>
          <w:szCs w:val="24"/>
        </w:rPr>
        <w:t>rocess</w:t>
      </w:r>
      <w:r w:rsidR="00D370F2">
        <w:rPr>
          <w:rFonts w:ascii="&amp;quot" w:eastAsia="Times New Roman" w:hAnsi="&amp;quot" w:cs="Times New Roman"/>
          <w:color w:val="222222"/>
          <w:sz w:val="24"/>
          <w:szCs w:val="24"/>
        </w:rPr>
        <w:t xml:space="preserve"> (IQAP). </w:t>
      </w:r>
    </w:p>
    <w:p w14:paraId="435FE751" w14:textId="10873B12" w:rsidR="00D370F2" w:rsidRDefault="00D370F2" w:rsidP="00D370F2">
      <w:pPr>
        <w:spacing w:after="240" w:line="240" w:lineRule="auto"/>
        <w:rPr>
          <w:rFonts w:ascii="&amp;quot" w:eastAsia="Times New Roman" w:hAnsi="&amp;quot" w:cs="Times New Roman"/>
          <w:color w:val="222222"/>
          <w:sz w:val="24"/>
          <w:szCs w:val="24"/>
        </w:rPr>
      </w:pPr>
      <w:r>
        <w:rPr>
          <w:rFonts w:ascii="&amp;quot" w:eastAsia="Times New Roman" w:hAnsi="&amp;quot" w:cs="Times New Roman"/>
          <w:color w:val="222222"/>
          <w:sz w:val="24"/>
          <w:szCs w:val="24"/>
        </w:rPr>
        <w:t xml:space="preserve">While both the QC and IQAP policies provide </w:t>
      </w:r>
      <w:r w:rsidR="00357438">
        <w:rPr>
          <w:rFonts w:ascii="&amp;quot" w:eastAsia="Times New Roman" w:hAnsi="&amp;quot" w:cs="Times New Roman"/>
          <w:color w:val="222222"/>
          <w:sz w:val="24"/>
          <w:szCs w:val="24"/>
        </w:rPr>
        <w:t>guiding principles and high</w:t>
      </w:r>
      <w:r w:rsidR="0077021B">
        <w:rPr>
          <w:rFonts w:ascii="&amp;quot" w:eastAsia="Times New Roman" w:hAnsi="&amp;quot" w:cs="Times New Roman"/>
          <w:color w:val="222222"/>
          <w:sz w:val="24"/>
          <w:szCs w:val="24"/>
        </w:rPr>
        <w:t xml:space="preserve"> </w:t>
      </w:r>
      <w:r w:rsidR="00357438">
        <w:rPr>
          <w:rFonts w:ascii="&amp;quot" w:eastAsia="Times New Roman" w:hAnsi="&amp;quot" w:cs="Times New Roman"/>
          <w:color w:val="222222"/>
          <w:sz w:val="24"/>
          <w:szCs w:val="24"/>
        </w:rPr>
        <w:t xml:space="preserve">level examples </w:t>
      </w:r>
      <w:r w:rsidR="004C546D">
        <w:rPr>
          <w:rFonts w:ascii="&amp;quot" w:eastAsia="Times New Roman" w:hAnsi="&amp;quot" w:cs="Times New Roman"/>
          <w:color w:val="222222"/>
          <w:sz w:val="24"/>
          <w:szCs w:val="24"/>
        </w:rPr>
        <w:t>of major m</w:t>
      </w:r>
      <w:r w:rsidR="00357438">
        <w:rPr>
          <w:rFonts w:ascii="&amp;quot" w:eastAsia="Times New Roman" w:hAnsi="&amp;quot" w:cs="Times New Roman"/>
          <w:color w:val="222222"/>
          <w:sz w:val="24"/>
          <w:szCs w:val="24"/>
        </w:rPr>
        <w:t xml:space="preserve">odifications, a specific list of standard major modifications has not yet been formalized by McMaster. </w:t>
      </w:r>
    </w:p>
    <w:p w14:paraId="5139E784" w14:textId="77777777" w:rsidR="00357438" w:rsidRDefault="00357438" w:rsidP="00D370F2">
      <w:pPr>
        <w:spacing w:after="240" w:line="240" w:lineRule="auto"/>
        <w:rPr>
          <w:rFonts w:ascii="&amp;quot" w:eastAsia="Times New Roman" w:hAnsi="&amp;quot" w:cs="Times New Roman"/>
          <w:color w:val="222222"/>
          <w:sz w:val="24"/>
          <w:szCs w:val="24"/>
        </w:rPr>
      </w:pPr>
      <w:r>
        <w:rPr>
          <w:rFonts w:ascii="&amp;quot" w:eastAsia="Times New Roman" w:hAnsi="&amp;quot" w:cs="Times New Roman"/>
          <w:color w:val="222222"/>
          <w:sz w:val="24"/>
          <w:szCs w:val="24"/>
        </w:rPr>
        <w:t>We expect that one of the recommendations from our November 2018 audit will be to review how McMaster identifies</w:t>
      </w:r>
      <w:r w:rsidR="004C546D">
        <w:rPr>
          <w:rFonts w:ascii="&amp;quot" w:eastAsia="Times New Roman" w:hAnsi="&amp;quot" w:cs="Times New Roman"/>
          <w:color w:val="222222"/>
          <w:sz w:val="24"/>
          <w:szCs w:val="24"/>
        </w:rPr>
        <w:t xml:space="preserve"> and categorizes</w:t>
      </w:r>
      <w:r>
        <w:rPr>
          <w:rFonts w:ascii="&amp;quot" w:eastAsia="Times New Roman" w:hAnsi="&amp;quot" w:cs="Times New Roman"/>
          <w:color w:val="222222"/>
          <w:sz w:val="24"/>
          <w:szCs w:val="24"/>
        </w:rPr>
        <w:t xml:space="preserve"> these to improve the efficiency of the administrative process and to provide clarity to programs wishing to evolve their curriculum. </w:t>
      </w:r>
    </w:p>
    <w:p w14:paraId="35738BAB" w14:textId="77777777" w:rsidR="00357438" w:rsidRDefault="00357438" w:rsidP="00D370F2">
      <w:pPr>
        <w:spacing w:after="240" w:line="240" w:lineRule="auto"/>
        <w:rPr>
          <w:rFonts w:ascii="&amp;quot" w:eastAsia="Times New Roman" w:hAnsi="&amp;quot" w:cs="Times New Roman"/>
          <w:color w:val="222222"/>
          <w:sz w:val="24"/>
          <w:szCs w:val="24"/>
        </w:rPr>
      </w:pPr>
      <w:r>
        <w:rPr>
          <w:rFonts w:ascii="&amp;quot" w:eastAsia="Times New Roman" w:hAnsi="&amp;quot" w:cs="Times New Roman"/>
          <w:color w:val="222222"/>
          <w:sz w:val="24"/>
          <w:szCs w:val="24"/>
        </w:rPr>
        <w:t>In the absence of the formal audit report, the School of Gradu</w:t>
      </w:r>
      <w:r w:rsidR="004C546D">
        <w:rPr>
          <w:rFonts w:ascii="&amp;quot" w:eastAsia="Times New Roman" w:hAnsi="&amp;quot" w:cs="Times New Roman"/>
          <w:color w:val="222222"/>
          <w:sz w:val="24"/>
          <w:szCs w:val="24"/>
        </w:rPr>
        <w:t>ate Studies wishes to propose two categories</w:t>
      </w:r>
      <w:r>
        <w:rPr>
          <w:rFonts w:ascii="&amp;quot" w:eastAsia="Times New Roman" w:hAnsi="&amp;quot" w:cs="Times New Roman"/>
          <w:color w:val="222222"/>
          <w:sz w:val="24"/>
          <w:szCs w:val="24"/>
        </w:rPr>
        <w:t xml:space="preserve"> of </w:t>
      </w:r>
      <w:r w:rsidR="004C546D">
        <w:rPr>
          <w:rFonts w:ascii="&amp;quot" w:eastAsia="Times New Roman" w:hAnsi="&amp;quot" w:cs="Times New Roman"/>
          <w:color w:val="222222"/>
          <w:sz w:val="24"/>
          <w:szCs w:val="24"/>
        </w:rPr>
        <w:t>m</w:t>
      </w:r>
      <w:r>
        <w:rPr>
          <w:rFonts w:ascii="&amp;quot" w:eastAsia="Times New Roman" w:hAnsi="&amp;quot" w:cs="Times New Roman"/>
          <w:color w:val="222222"/>
          <w:sz w:val="24"/>
          <w:szCs w:val="24"/>
        </w:rPr>
        <w:t xml:space="preserve">ajor </w:t>
      </w:r>
      <w:r w:rsidR="004C546D">
        <w:rPr>
          <w:rFonts w:ascii="&amp;quot" w:eastAsia="Times New Roman" w:hAnsi="&amp;quot" w:cs="Times New Roman"/>
          <w:color w:val="222222"/>
          <w:sz w:val="24"/>
          <w:szCs w:val="24"/>
        </w:rPr>
        <w:t>m</w:t>
      </w:r>
      <w:r>
        <w:rPr>
          <w:rFonts w:ascii="&amp;quot" w:eastAsia="Times New Roman" w:hAnsi="&amp;quot" w:cs="Times New Roman"/>
          <w:color w:val="222222"/>
          <w:sz w:val="24"/>
          <w:szCs w:val="24"/>
        </w:rPr>
        <w:t xml:space="preserve">odifications related to </w:t>
      </w:r>
      <w:r w:rsidR="004F6CE3">
        <w:rPr>
          <w:rFonts w:ascii="&amp;quot" w:eastAsia="Times New Roman" w:hAnsi="&amp;quot" w:cs="Times New Roman"/>
          <w:color w:val="222222"/>
          <w:sz w:val="24"/>
          <w:szCs w:val="24"/>
        </w:rPr>
        <w:t xml:space="preserve">the University’s commitment to </w:t>
      </w:r>
      <w:r>
        <w:rPr>
          <w:rFonts w:ascii="&amp;quot" w:eastAsia="Times New Roman" w:hAnsi="&amp;quot" w:cs="Times New Roman"/>
          <w:color w:val="222222"/>
          <w:sz w:val="24"/>
          <w:szCs w:val="24"/>
        </w:rPr>
        <w:t xml:space="preserve">internationalization. </w:t>
      </w:r>
    </w:p>
    <w:p w14:paraId="2CC1FB5C" w14:textId="32A7ED90" w:rsidR="00357438" w:rsidRDefault="004C546D" w:rsidP="00D370F2">
      <w:pPr>
        <w:spacing w:after="240" w:line="240" w:lineRule="auto"/>
        <w:rPr>
          <w:rFonts w:ascii="&amp;quot" w:eastAsia="Times New Roman" w:hAnsi="&amp;quot" w:cs="Times New Roman"/>
          <w:color w:val="222222"/>
          <w:sz w:val="24"/>
          <w:szCs w:val="24"/>
        </w:rPr>
      </w:pPr>
      <w:r>
        <w:rPr>
          <w:rFonts w:ascii="&amp;quot" w:eastAsia="Times New Roman" w:hAnsi="&amp;quot" w:cs="Times New Roman"/>
          <w:color w:val="222222"/>
          <w:sz w:val="24"/>
          <w:szCs w:val="24"/>
        </w:rPr>
        <w:t>Specifically,</w:t>
      </w:r>
      <w:r w:rsidR="00357438">
        <w:rPr>
          <w:rFonts w:ascii="&amp;quot" w:eastAsia="Times New Roman" w:hAnsi="&amp;quot" w:cs="Times New Roman"/>
          <w:color w:val="222222"/>
          <w:sz w:val="24"/>
          <w:szCs w:val="24"/>
        </w:rPr>
        <w:t xml:space="preserve"> we propose that any currently approved and operating graduate program be permitted to add either a </w:t>
      </w:r>
      <w:r w:rsidR="00357438" w:rsidRPr="00133DC6">
        <w:rPr>
          <w:rFonts w:ascii="&amp;quot" w:eastAsia="Times New Roman" w:hAnsi="&amp;quot" w:cs="Times New Roman"/>
          <w:i/>
          <w:color w:val="222222"/>
          <w:sz w:val="24"/>
          <w:szCs w:val="24"/>
        </w:rPr>
        <w:t>collaborative stream</w:t>
      </w:r>
      <w:r w:rsidR="00357438">
        <w:rPr>
          <w:rFonts w:ascii="&amp;quot" w:eastAsia="Times New Roman" w:hAnsi="&amp;quot" w:cs="Times New Roman"/>
          <w:color w:val="222222"/>
          <w:sz w:val="24"/>
          <w:szCs w:val="24"/>
        </w:rPr>
        <w:t xml:space="preserve"> or </w:t>
      </w:r>
      <w:r w:rsidR="00357438" w:rsidRPr="00133DC6">
        <w:rPr>
          <w:rFonts w:ascii="&amp;quot" w:eastAsia="Times New Roman" w:hAnsi="&amp;quot" w:cs="Times New Roman"/>
          <w:i/>
          <w:color w:val="222222"/>
          <w:sz w:val="24"/>
          <w:szCs w:val="24"/>
        </w:rPr>
        <w:t>dual degree</w:t>
      </w:r>
      <w:r w:rsidR="00357438">
        <w:rPr>
          <w:rFonts w:ascii="&amp;quot" w:eastAsia="Times New Roman" w:hAnsi="&amp;quot" w:cs="Times New Roman"/>
          <w:color w:val="222222"/>
          <w:sz w:val="24"/>
          <w:szCs w:val="24"/>
        </w:rPr>
        <w:t xml:space="preserve"> </w:t>
      </w:r>
      <w:r>
        <w:rPr>
          <w:rFonts w:ascii="&amp;quot" w:eastAsia="Times New Roman" w:hAnsi="&amp;quot" w:cs="Times New Roman"/>
          <w:color w:val="222222"/>
          <w:sz w:val="24"/>
          <w:szCs w:val="24"/>
        </w:rPr>
        <w:t>pathway</w:t>
      </w:r>
      <w:r w:rsidR="00357438">
        <w:rPr>
          <w:rFonts w:ascii="&amp;quot" w:eastAsia="Times New Roman" w:hAnsi="&amp;quot" w:cs="Times New Roman"/>
          <w:color w:val="222222"/>
          <w:sz w:val="24"/>
          <w:szCs w:val="24"/>
        </w:rPr>
        <w:t xml:space="preserve"> to </w:t>
      </w:r>
      <w:r w:rsidR="004F6CE3">
        <w:rPr>
          <w:rFonts w:ascii="&amp;quot" w:eastAsia="Times New Roman" w:hAnsi="&amp;quot" w:cs="Times New Roman"/>
          <w:color w:val="222222"/>
          <w:sz w:val="24"/>
          <w:szCs w:val="24"/>
        </w:rPr>
        <w:t xml:space="preserve">its </w:t>
      </w:r>
      <w:r w:rsidR="00357438">
        <w:rPr>
          <w:rFonts w:ascii="&amp;quot" w:eastAsia="Times New Roman" w:hAnsi="&amp;quot" w:cs="Times New Roman"/>
          <w:color w:val="222222"/>
          <w:sz w:val="24"/>
          <w:szCs w:val="24"/>
        </w:rPr>
        <w:t>existing offerings through a major modification</w:t>
      </w:r>
      <w:r w:rsidR="00133DC6">
        <w:rPr>
          <w:rFonts w:ascii="&amp;quot" w:eastAsia="Times New Roman" w:hAnsi="&amp;quot" w:cs="Times New Roman"/>
          <w:color w:val="222222"/>
          <w:sz w:val="24"/>
          <w:szCs w:val="24"/>
        </w:rPr>
        <w:t xml:space="preserve">. </w:t>
      </w:r>
      <w:r w:rsidR="002A5358">
        <w:rPr>
          <w:rFonts w:ascii="&amp;quot" w:eastAsia="Times New Roman" w:hAnsi="&amp;quot" w:cs="Times New Roman"/>
          <w:color w:val="222222"/>
          <w:sz w:val="24"/>
          <w:szCs w:val="24"/>
        </w:rPr>
        <w:t xml:space="preserve">In both cases, the documentation for approval must address how the program requirements, delivery and structure meet the University and Provincial standards for graduate work. </w:t>
      </w:r>
    </w:p>
    <w:p w14:paraId="28D4C2E7" w14:textId="77777777" w:rsidR="00357438" w:rsidRPr="00DA7C47" w:rsidRDefault="00357438" w:rsidP="00D370F2">
      <w:pPr>
        <w:spacing w:after="240" w:line="240" w:lineRule="auto"/>
        <w:rPr>
          <w:rFonts w:ascii="&amp;quot" w:eastAsia="Times New Roman" w:hAnsi="&amp;quot" w:cs="Times New Roman"/>
          <w:b/>
          <w:color w:val="222222"/>
          <w:sz w:val="24"/>
          <w:szCs w:val="24"/>
          <w:u w:val="single"/>
        </w:rPr>
      </w:pPr>
      <w:r w:rsidRPr="00DA7C47">
        <w:rPr>
          <w:rFonts w:ascii="&amp;quot" w:eastAsia="Times New Roman" w:hAnsi="&amp;quot" w:cs="Times New Roman"/>
          <w:b/>
          <w:color w:val="222222"/>
          <w:sz w:val="24"/>
          <w:szCs w:val="24"/>
          <w:u w:val="single"/>
        </w:rPr>
        <w:t>Collaborative Stream</w:t>
      </w:r>
    </w:p>
    <w:p w14:paraId="0545E087" w14:textId="449974B5" w:rsidR="00357438" w:rsidRDefault="00357438" w:rsidP="00D370F2">
      <w:pPr>
        <w:spacing w:after="240" w:line="240" w:lineRule="auto"/>
        <w:rPr>
          <w:rFonts w:ascii="&amp;quot" w:eastAsia="Times New Roman" w:hAnsi="&amp;quot" w:cs="Times New Roman"/>
          <w:color w:val="222222"/>
          <w:sz w:val="24"/>
          <w:szCs w:val="24"/>
        </w:rPr>
      </w:pPr>
      <w:r>
        <w:rPr>
          <w:rFonts w:ascii="&amp;quot" w:eastAsia="Times New Roman" w:hAnsi="&amp;quot" w:cs="Times New Roman"/>
          <w:color w:val="222222"/>
          <w:sz w:val="24"/>
          <w:szCs w:val="24"/>
        </w:rPr>
        <w:t xml:space="preserve">In consultation with the relevant </w:t>
      </w:r>
      <w:r w:rsidR="00803B50">
        <w:rPr>
          <w:rFonts w:ascii="&amp;quot" w:eastAsia="Times New Roman" w:hAnsi="&amp;quot" w:cs="Times New Roman"/>
          <w:color w:val="222222"/>
          <w:sz w:val="24"/>
          <w:szCs w:val="24"/>
        </w:rPr>
        <w:t xml:space="preserve">Associate Dean, SGS, programs would be permitted to add a </w:t>
      </w:r>
      <w:r w:rsidR="00803B50" w:rsidRPr="004C546D">
        <w:rPr>
          <w:rFonts w:ascii="&amp;quot" w:eastAsia="Times New Roman" w:hAnsi="&amp;quot" w:cs="Times New Roman"/>
          <w:i/>
          <w:color w:val="222222"/>
          <w:sz w:val="24"/>
          <w:szCs w:val="24"/>
        </w:rPr>
        <w:t>stream in collaboration with an international partner</w:t>
      </w:r>
      <w:r w:rsidR="00803B50">
        <w:rPr>
          <w:rFonts w:ascii="&amp;quot" w:eastAsia="Times New Roman" w:hAnsi="&amp;quot" w:cs="Times New Roman"/>
          <w:color w:val="222222"/>
          <w:sz w:val="24"/>
          <w:szCs w:val="24"/>
        </w:rPr>
        <w:t xml:space="preserve">. </w:t>
      </w:r>
      <w:r w:rsidR="00DA7C47">
        <w:rPr>
          <w:rFonts w:ascii="&amp;quot" w:eastAsia="Times New Roman" w:hAnsi="&amp;quot" w:cs="Times New Roman"/>
          <w:color w:val="222222"/>
          <w:sz w:val="24"/>
          <w:szCs w:val="24"/>
        </w:rPr>
        <w:t>Formal MOUs</w:t>
      </w:r>
      <w:r w:rsidR="00160B35">
        <w:rPr>
          <w:rFonts w:ascii="&amp;quot" w:eastAsia="Times New Roman" w:hAnsi="&amp;quot" w:cs="Times New Roman"/>
          <w:color w:val="222222"/>
          <w:sz w:val="24"/>
          <w:szCs w:val="24"/>
        </w:rPr>
        <w:t>,</w:t>
      </w:r>
      <w:r w:rsidR="00DA7C47">
        <w:rPr>
          <w:rFonts w:ascii="&amp;quot" w:eastAsia="Times New Roman" w:hAnsi="&amp;quot" w:cs="Times New Roman"/>
          <w:color w:val="222222"/>
          <w:sz w:val="24"/>
          <w:szCs w:val="24"/>
        </w:rPr>
        <w:t xml:space="preserve"> signed through t</w:t>
      </w:r>
      <w:r w:rsidR="00803B50">
        <w:rPr>
          <w:rFonts w:ascii="&amp;quot" w:eastAsia="Times New Roman" w:hAnsi="&amp;quot" w:cs="Times New Roman"/>
          <w:color w:val="222222"/>
          <w:sz w:val="24"/>
          <w:szCs w:val="24"/>
        </w:rPr>
        <w:t>he Office of International Affairs</w:t>
      </w:r>
      <w:r w:rsidR="00160B35">
        <w:rPr>
          <w:rFonts w:ascii="&amp;quot" w:eastAsia="Times New Roman" w:hAnsi="&amp;quot" w:cs="Times New Roman"/>
          <w:color w:val="222222"/>
          <w:sz w:val="24"/>
          <w:szCs w:val="24"/>
        </w:rPr>
        <w:t>,</w:t>
      </w:r>
      <w:r w:rsidR="00DA7C47">
        <w:rPr>
          <w:rFonts w:ascii="&amp;quot" w:eastAsia="Times New Roman" w:hAnsi="&amp;quot" w:cs="Times New Roman"/>
          <w:color w:val="222222"/>
          <w:sz w:val="24"/>
          <w:szCs w:val="24"/>
        </w:rPr>
        <w:t xml:space="preserve"> would be required prior to moving through the curriculum process. </w:t>
      </w:r>
      <w:r w:rsidR="004F6CE3">
        <w:rPr>
          <w:rFonts w:ascii="&amp;quot" w:eastAsia="Times New Roman" w:hAnsi="&amp;quot" w:cs="Times New Roman"/>
          <w:color w:val="222222"/>
          <w:sz w:val="24"/>
          <w:szCs w:val="24"/>
        </w:rPr>
        <w:t>Tuition</w:t>
      </w:r>
      <w:r w:rsidR="00DA7C47">
        <w:rPr>
          <w:rFonts w:ascii="&amp;quot" w:eastAsia="Times New Roman" w:hAnsi="&amp;quot" w:cs="Times New Roman"/>
          <w:color w:val="222222"/>
          <w:sz w:val="24"/>
          <w:szCs w:val="24"/>
        </w:rPr>
        <w:t xml:space="preserve"> arrangements and </w:t>
      </w:r>
      <w:r w:rsidR="004F6CE3">
        <w:rPr>
          <w:rFonts w:ascii="&amp;quot" w:eastAsia="Times New Roman" w:hAnsi="&amp;quot" w:cs="Times New Roman"/>
          <w:color w:val="222222"/>
          <w:sz w:val="24"/>
          <w:szCs w:val="24"/>
        </w:rPr>
        <w:t xml:space="preserve">other matters related to </w:t>
      </w:r>
      <w:r w:rsidR="00DA7C47">
        <w:rPr>
          <w:rFonts w:ascii="&amp;quot" w:eastAsia="Times New Roman" w:hAnsi="&amp;quot" w:cs="Times New Roman"/>
          <w:color w:val="222222"/>
          <w:sz w:val="24"/>
          <w:szCs w:val="24"/>
        </w:rPr>
        <w:t>funding would be included therein.</w:t>
      </w:r>
    </w:p>
    <w:p w14:paraId="64C34EE4" w14:textId="2EF1ECEB" w:rsidR="00DA7C47" w:rsidRDefault="004F6CE3" w:rsidP="00D370F2">
      <w:pPr>
        <w:spacing w:after="240" w:line="240" w:lineRule="auto"/>
        <w:rPr>
          <w:rFonts w:ascii="&amp;quot" w:eastAsia="Times New Roman" w:hAnsi="&amp;quot" w:cs="Times New Roman"/>
          <w:color w:val="222222"/>
          <w:sz w:val="24"/>
          <w:szCs w:val="24"/>
        </w:rPr>
      </w:pPr>
      <w:r>
        <w:rPr>
          <w:rFonts w:ascii="&amp;quot" w:eastAsia="Times New Roman" w:hAnsi="&amp;quot" w:cs="Times New Roman"/>
          <w:color w:val="222222"/>
          <w:sz w:val="24"/>
          <w:szCs w:val="24"/>
        </w:rPr>
        <w:t xml:space="preserve">In </w:t>
      </w:r>
      <w:r w:rsidR="0077021B">
        <w:rPr>
          <w:rFonts w:ascii="&amp;quot" w:eastAsia="Times New Roman" w:hAnsi="&amp;quot" w:cs="Times New Roman"/>
          <w:color w:val="222222"/>
          <w:sz w:val="24"/>
          <w:szCs w:val="24"/>
        </w:rPr>
        <w:t>a</w:t>
      </w:r>
      <w:r>
        <w:rPr>
          <w:rFonts w:ascii="&amp;quot" w:eastAsia="Times New Roman" w:hAnsi="&amp;quot" w:cs="Times New Roman"/>
          <w:color w:val="222222"/>
          <w:sz w:val="24"/>
          <w:szCs w:val="24"/>
        </w:rPr>
        <w:t xml:space="preserve"> Collaborative Stream</w:t>
      </w:r>
      <w:r w:rsidR="0077021B">
        <w:rPr>
          <w:rFonts w:ascii="&amp;quot" w:eastAsia="Times New Roman" w:hAnsi="&amp;quot" w:cs="Times New Roman"/>
          <w:color w:val="222222"/>
          <w:sz w:val="24"/>
          <w:szCs w:val="24"/>
        </w:rPr>
        <w:t>,</w:t>
      </w:r>
      <w:r>
        <w:rPr>
          <w:rFonts w:ascii="&amp;quot" w:eastAsia="Times New Roman" w:hAnsi="&amp;quot" w:cs="Times New Roman"/>
          <w:color w:val="222222"/>
          <w:sz w:val="24"/>
          <w:szCs w:val="24"/>
        </w:rPr>
        <w:t xml:space="preserve"> </w:t>
      </w:r>
      <w:r w:rsidR="00DA7C47">
        <w:rPr>
          <w:rFonts w:ascii="&amp;quot" w:eastAsia="Times New Roman" w:hAnsi="&amp;quot" w:cs="Times New Roman"/>
          <w:color w:val="222222"/>
          <w:sz w:val="24"/>
          <w:szCs w:val="24"/>
        </w:rPr>
        <w:t xml:space="preserve">existing program requirements </w:t>
      </w:r>
      <w:r>
        <w:rPr>
          <w:rFonts w:ascii="&amp;quot" w:eastAsia="Times New Roman" w:hAnsi="&amp;quot" w:cs="Times New Roman"/>
          <w:color w:val="222222"/>
          <w:sz w:val="24"/>
          <w:szCs w:val="24"/>
        </w:rPr>
        <w:t xml:space="preserve">would </w:t>
      </w:r>
      <w:r w:rsidR="00DA7C47">
        <w:rPr>
          <w:rFonts w:ascii="&amp;quot" w:eastAsia="Times New Roman" w:hAnsi="&amp;quot" w:cs="Times New Roman"/>
          <w:color w:val="222222"/>
          <w:sz w:val="24"/>
          <w:szCs w:val="24"/>
        </w:rPr>
        <w:t>be adapted to include an international experience as an equivalent requirement to an existing component of the program. Th</w:t>
      </w:r>
      <w:r>
        <w:rPr>
          <w:rFonts w:ascii="&amp;quot" w:eastAsia="Times New Roman" w:hAnsi="&amp;quot" w:cs="Times New Roman"/>
          <w:color w:val="222222"/>
          <w:sz w:val="24"/>
          <w:szCs w:val="24"/>
        </w:rPr>
        <w:t>e benefits of the collaboration</w:t>
      </w:r>
      <w:r w:rsidR="00DA7C47">
        <w:rPr>
          <w:rFonts w:ascii="&amp;quot" w:eastAsia="Times New Roman" w:hAnsi="&amp;quot" w:cs="Times New Roman"/>
          <w:color w:val="222222"/>
          <w:sz w:val="24"/>
          <w:szCs w:val="24"/>
        </w:rPr>
        <w:t xml:space="preserve"> must be justified in detail in the curriculum documentation and meet the threshold of </w:t>
      </w:r>
      <w:r>
        <w:rPr>
          <w:rFonts w:ascii="&amp;quot" w:eastAsia="Times New Roman" w:hAnsi="&amp;quot" w:cs="Times New Roman"/>
          <w:color w:val="222222"/>
          <w:sz w:val="24"/>
          <w:szCs w:val="24"/>
        </w:rPr>
        <w:t xml:space="preserve">existing </w:t>
      </w:r>
      <w:r w:rsidR="00DA7C47">
        <w:rPr>
          <w:rFonts w:ascii="&amp;quot" w:eastAsia="Times New Roman" w:hAnsi="&amp;quot" w:cs="Times New Roman"/>
          <w:color w:val="222222"/>
          <w:sz w:val="24"/>
          <w:szCs w:val="24"/>
        </w:rPr>
        <w:t xml:space="preserve">degree level expectations. The documentation must address how the design, structure, requirements and delivery of the stream support the program learning outcomes and degree level expectations. </w:t>
      </w:r>
    </w:p>
    <w:p w14:paraId="33B67558" w14:textId="77777777" w:rsidR="00357438" w:rsidRPr="00DA7C47" w:rsidRDefault="00357438" w:rsidP="00D370F2">
      <w:pPr>
        <w:spacing w:after="240" w:line="240" w:lineRule="auto"/>
        <w:rPr>
          <w:rFonts w:ascii="&amp;quot" w:eastAsia="Times New Roman" w:hAnsi="&amp;quot" w:cs="Times New Roman"/>
          <w:b/>
          <w:color w:val="222222"/>
          <w:sz w:val="24"/>
          <w:szCs w:val="24"/>
          <w:u w:val="single"/>
        </w:rPr>
      </w:pPr>
      <w:r w:rsidRPr="00DA7C47">
        <w:rPr>
          <w:rFonts w:ascii="&amp;quot" w:eastAsia="Times New Roman" w:hAnsi="&amp;quot" w:cs="Times New Roman"/>
          <w:b/>
          <w:color w:val="222222"/>
          <w:sz w:val="24"/>
          <w:szCs w:val="24"/>
          <w:u w:val="single"/>
        </w:rPr>
        <w:t>Dual Degree</w:t>
      </w:r>
    </w:p>
    <w:p w14:paraId="79C075C0" w14:textId="77777777" w:rsidR="00DA7C47" w:rsidRDefault="00DA7C47" w:rsidP="00DA7C47">
      <w:pPr>
        <w:pStyle w:val="NormalWeb"/>
        <w:spacing w:before="0" w:beforeAutospacing="0" w:after="240" w:afterAutospacing="0"/>
        <w:rPr>
          <w:rFonts w:ascii="&amp;quot" w:hAnsi="&amp;quot"/>
          <w:color w:val="222222"/>
        </w:rPr>
      </w:pPr>
      <w:r>
        <w:rPr>
          <w:rFonts w:ascii="&amp;quot" w:hAnsi="&amp;quot"/>
          <w:color w:val="222222"/>
        </w:rPr>
        <w:t xml:space="preserve">In consultation with the relevant Associate Dean, SGS, programs would be permitted to add a </w:t>
      </w:r>
      <w:r w:rsidRPr="004C546D">
        <w:rPr>
          <w:rFonts w:ascii="&amp;quot" w:hAnsi="&amp;quot"/>
          <w:i/>
          <w:color w:val="222222"/>
        </w:rPr>
        <w:t>dual degree pathway</w:t>
      </w:r>
      <w:r w:rsidRPr="002A5358">
        <w:rPr>
          <w:rFonts w:ascii="&amp;quot" w:hAnsi="&amp;quot"/>
          <w:i/>
          <w:color w:val="222222"/>
        </w:rPr>
        <w:t xml:space="preserve"> </w:t>
      </w:r>
      <w:r w:rsidR="00160B35" w:rsidRPr="002A5358">
        <w:rPr>
          <w:rFonts w:ascii="&amp;quot" w:hAnsi="&amp;quot"/>
          <w:i/>
          <w:color w:val="222222"/>
        </w:rPr>
        <w:t>in conjunction with an international partner</w:t>
      </w:r>
      <w:r w:rsidR="00160B35">
        <w:rPr>
          <w:rFonts w:ascii="&amp;quot" w:hAnsi="&amp;quot"/>
          <w:color w:val="222222"/>
        </w:rPr>
        <w:t xml:space="preserve">, </w:t>
      </w:r>
      <w:r>
        <w:rPr>
          <w:rFonts w:ascii="&amp;quot" w:hAnsi="&amp;quot"/>
          <w:color w:val="222222"/>
        </w:rPr>
        <w:t xml:space="preserve">which would allow students to study in two approved degree programs at the Masters level at the same time and complete the requirements of both. </w:t>
      </w:r>
    </w:p>
    <w:p w14:paraId="67723D36" w14:textId="4894D4B8" w:rsidR="00DA7C47" w:rsidRDefault="00DA7C47" w:rsidP="00DA7C47">
      <w:pPr>
        <w:spacing w:after="240" w:line="240" w:lineRule="auto"/>
        <w:rPr>
          <w:rFonts w:ascii="&amp;quot" w:eastAsia="Times New Roman" w:hAnsi="&amp;quot" w:cs="Times New Roman"/>
          <w:color w:val="222222"/>
          <w:sz w:val="24"/>
          <w:szCs w:val="24"/>
        </w:rPr>
      </w:pPr>
      <w:r>
        <w:rPr>
          <w:rFonts w:ascii="&amp;quot" w:eastAsia="Times New Roman" w:hAnsi="&amp;quot" w:cs="Times New Roman"/>
          <w:color w:val="222222"/>
          <w:sz w:val="24"/>
          <w:szCs w:val="24"/>
        </w:rPr>
        <w:t>Formal MOUs</w:t>
      </w:r>
      <w:r w:rsidR="00160B35">
        <w:rPr>
          <w:rFonts w:ascii="&amp;quot" w:eastAsia="Times New Roman" w:hAnsi="&amp;quot" w:cs="Times New Roman"/>
          <w:color w:val="222222"/>
          <w:sz w:val="24"/>
          <w:szCs w:val="24"/>
        </w:rPr>
        <w:t xml:space="preserve">, </w:t>
      </w:r>
      <w:r>
        <w:rPr>
          <w:rFonts w:ascii="&amp;quot" w:eastAsia="Times New Roman" w:hAnsi="&amp;quot" w:cs="Times New Roman"/>
          <w:color w:val="222222"/>
          <w:sz w:val="24"/>
          <w:szCs w:val="24"/>
        </w:rPr>
        <w:t>signed through the Office of International Affairs</w:t>
      </w:r>
      <w:r w:rsidR="00160B35">
        <w:rPr>
          <w:rFonts w:ascii="&amp;quot" w:eastAsia="Times New Roman" w:hAnsi="&amp;quot" w:cs="Times New Roman"/>
          <w:color w:val="222222"/>
          <w:sz w:val="24"/>
          <w:szCs w:val="24"/>
        </w:rPr>
        <w:t xml:space="preserve">, </w:t>
      </w:r>
      <w:r>
        <w:rPr>
          <w:rFonts w:ascii="&amp;quot" w:eastAsia="Times New Roman" w:hAnsi="&amp;quot" w:cs="Times New Roman"/>
          <w:color w:val="222222"/>
          <w:sz w:val="24"/>
          <w:szCs w:val="24"/>
        </w:rPr>
        <w:t xml:space="preserve">would be required prior to moving through the curriculum process. </w:t>
      </w:r>
      <w:r w:rsidR="00160B35">
        <w:rPr>
          <w:rFonts w:ascii="&amp;quot" w:eastAsia="Times New Roman" w:hAnsi="&amp;quot" w:cs="Times New Roman"/>
          <w:color w:val="222222"/>
          <w:sz w:val="24"/>
          <w:szCs w:val="24"/>
        </w:rPr>
        <w:t>T</w:t>
      </w:r>
      <w:r>
        <w:rPr>
          <w:rFonts w:ascii="&amp;quot" w:eastAsia="Times New Roman" w:hAnsi="&amp;quot" w:cs="Times New Roman"/>
          <w:color w:val="222222"/>
          <w:sz w:val="24"/>
          <w:szCs w:val="24"/>
        </w:rPr>
        <w:t xml:space="preserve">uition arrangements and </w:t>
      </w:r>
      <w:r w:rsidR="00160B35">
        <w:rPr>
          <w:rFonts w:ascii="&amp;quot" w:eastAsia="Times New Roman" w:hAnsi="&amp;quot" w:cs="Times New Roman"/>
          <w:color w:val="222222"/>
          <w:sz w:val="24"/>
          <w:szCs w:val="24"/>
        </w:rPr>
        <w:t xml:space="preserve">other matters related to </w:t>
      </w:r>
      <w:r>
        <w:rPr>
          <w:rFonts w:ascii="&amp;quot" w:eastAsia="Times New Roman" w:hAnsi="&amp;quot" w:cs="Times New Roman"/>
          <w:color w:val="222222"/>
          <w:sz w:val="24"/>
          <w:szCs w:val="24"/>
        </w:rPr>
        <w:t>funding would be included therein.</w:t>
      </w:r>
    </w:p>
    <w:p w14:paraId="24A32134" w14:textId="0EACBA7A" w:rsidR="00DA7C47" w:rsidRDefault="00160B35" w:rsidP="00DA7C47">
      <w:pPr>
        <w:pStyle w:val="NormalWeb"/>
        <w:spacing w:before="0" w:beforeAutospacing="0" w:after="240" w:afterAutospacing="0"/>
        <w:rPr>
          <w:rFonts w:ascii="&amp;quot" w:hAnsi="&amp;quot"/>
          <w:color w:val="222222"/>
        </w:rPr>
      </w:pPr>
      <w:r>
        <w:rPr>
          <w:rFonts w:ascii="&amp;quot" w:hAnsi="&amp;quot"/>
          <w:color w:val="222222"/>
        </w:rPr>
        <w:lastRenderedPageBreak/>
        <w:t xml:space="preserve">In the Dual Degree Pathway </w:t>
      </w:r>
      <w:r w:rsidR="00DA7C47">
        <w:rPr>
          <w:rFonts w:ascii="&amp;quot" w:hAnsi="&amp;quot"/>
          <w:color w:val="222222"/>
        </w:rPr>
        <w:t xml:space="preserve">existing program requirements </w:t>
      </w:r>
      <w:r>
        <w:rPr>
          <w:rFonts w:ascii="&amp;quot" w:hAnsi="&amp;quot"/>
          <w:color w:val="222222"/>
        </w:rPr>
        <w:t xml:space="preserve">would </w:t>
      </w:r>
      <w:r w:rsidR="00DA7C47">
        <w:rPr>
          <w:rFonts w:ascii="&amp;quot" w:hAnsi="&amp;quot"/>
          <w:color w:val="222222"/>
        </w:rPr>
        <w:t>be adapted to include an international experience as an equivalent requirement to an existing component of the program. Th</w:t>
      </w:r>
      <w:r>
        <w:rPr>
          <w:rFonts w:ascii="&amp;quot" w:hAnsi="&amp;quot"/>
          <w:color w:val="222222"/>
        </w:rPr>
        <w:t>e benefits of the dual degree</w:t>
      </w:r>
      <w:r w:rsidR="00DA7C47">
        <w:rPr>
          <w:rFonts w:ascii="&amp;quot" w:hAnsi="&amp;quot"/>
          <w:color w:val="222222"/>
        </w:rPr>
        <w:t xml:space="preserve"> must be justified in detail in the curriculum documentation and must meet the threshold of </w:t>
      </w:r>
      <w:r>
        <w:rPr>
          <w:rFonts w:ascii="&amp;quot" w:hAnsi="&amp;quot"/>
          <w:color w:val="222222"/>
        </w:rPr>
        <w:t xml:space="preserve">existing </w:t>
      </w:r>
      <w:r w:rsidR="00DA7C47">
        <w:rPr>
          <w:rFonts w:ascii="&amp;quot" w:hAnsi="&amp;quot"/>
          <w:color w:val="222222"/>
        </w:rPr>
        <w:t>degree level expectations. The documentation must address how the design, structure, requirements and delivery of the stream support the program learning outcomes and degree level expectations</w:t>
      </w:r>
    </w:p>
    <w:p w14:paraId="213D808A" w14:textId="77777777" w:rsidR="00357438" w:rsidRDefault="00357438" w:rsidP="00D370F2">
      <w:pPr>
        <w:spacing w:after="240" w:line="240" w:lineRule="auto"/>
        <w:rPr>
          <w:rFonts w:ascii="&amp;quot" w:eastAsia="Times New Roman" w:hAnsi="&amp;quot" w:cs="Times New Roman"/>
          <w:color w:val="222222"/>
          <w:sz w:val="24"/>
          <w:szCs w:val="24"/>
        </w:rPr>
      </w:pPr>
      <w:r>
        <w:rPr>
          <w:rFonts w:ascii="&amp;quot" w:eastAsia="Times New Roman" w:hAnsi="&amp;quot" w:cs="Times New Roman"/>
          <w:color w:val="222222"/>
          <w:sz w:val="24"/>
          <w:szCs w:val="24"/>
        </w:rPr>
        <w:t>Proposed Approval Process</w:t>
      </w:r>
    </w:p>
    <w:p w14:paraId="4F78EDE5" w14:textId="77777777" w:rsidR="004C546D" w:rsidRDefault="004C546D" w:rsidP="00D370F2">
      <w:pPr>
        <w:spacing w:after="240" w:line="240" w:lineRule="auto"/>
        <w:rPr>
          <w:rFonts w:ascii="&amp;quot" w:eastAsia="Times New Roman" w:hAnsi="&amp;quot" w:cs="Times New Roman"/>
          <w:color w:val="222222"/>
          <w:sz w:val="24"/>
          <w:szCs w:val="24"/>
        </w:rPr>
      </w:pPr>
      <w:r>
        <w:rPr>
          <w:rFonts w:ascii="&amp;quot" w:eastAsia="Times New Roman" w:hAnsi="&amp;quot" w:cs="Times New Roman"/>
          <w:color w:val="222222"/>
          <w:sz w:val="24"/>
          <w:szCs w:val="24"/>
        </w:rPr>
        <w:t>Both the collaborative stream and the dual degree pathway would require the following documentation:</w:t>
      </w:r>
    </w:p>
    <w:p w14:paraId="6D4B5A22" w14:textId="27B2B423" w:rsidR="00160B35" w:rsidRDefault="0077021B" w:rsidP="004C546D">
      <w:pPr>
        <w:pStyle w:val="ListParagraph"/>
        <w:numPr>
          <w:ilvl w:val="0"/>
          <w:numId w:val="5"/>
        </w:numPr>
        <w:spacing w:after="240" w:line="240" w:lineRule="auto"/>
        <w:rPr>
          <w:rFonts w:ascii="&amp;quot" w:eastAsia="Times New Roman" w:hAnsi="&amp;quot" w:cs="Times New Roman"/>
          <w:color w:val="222222"/>
          <w:sz w:val="24"/>
          <w:szCs w:val="24"/>
        </w:rPr>
      </w:pPr>
      <w:r>
        <w:rPr>
          <w:rFonts w:ascii="&amp;quot" w:eastAsia="Times New Roman" w:hAnsi="&amp;quot" w:cs="Times New Roman"/>
          <w:color w:val="222222"/>
          <w:sz w:val="24"/>
          <w:szCs w:val="24"/>
        </w:rPr>
        <w:t>A</w:t>
      </w:r>
      <w:r w:rsidR="00160B35">
        <w:rPr>
          <w:rFonts w:ascii="&amp;quot" w:eastAsia="Times New Roman" w:hAnsi="&amp;quot" w:cs="Times New Roman"/>
          <w:color w:val="222222"/>
          <w:sz w:val="24"/>
          <w:szCs w:val="24"/>
        </w:rPr>
        <w:t xml:space="preserve"> copy of the signed MOU between McMaster and the partner institution</w:t>
      </w:r>
      <w:r>
        <w:rPr>
          <w:rFonts w:ascii="&amp;quot" w:eastAsia="Times New Roman" w:hAnsi="&amp;quot" w:cs="Times New Roman"/>
          <w:color w:val="222222"/>
          <w:sz w:val="24"/>
          <w:szCs w:val="24"/>
        </w:rPr>
        <w:t>.</w:t>
      </w:r>
    </w:p>
    <w:p w14:paraId="7ECDB26C" w14:textId="056431AD" w:rsidR="004C546D" w:rsidRDefault="0077021B" w:rsidP="004C546D">
      <w:pPr>
        <w:pStyle w:val="ListParagraph"/>
        <w:numPr>
          <w:ilvl w:val="0"/>
          <w:numId w:val="5"/>
        </w:numPr>
        <w:spacing w:after="240" w:line="240" w:lineRule="auto"/>
        <w:rPr>
          <w:rFonts w:ascii="&amp;quot" w:eastAsia="Times New Roman" w:hAnsi="&amp;quot" w:cs="Times New Roman"/>
          <w:color w:val="222222"/>
          <w:sz w:val="24"/>
          <w:szCs w:val="24"/>
        </w:rPr>
      </w:pPr>
      <w:r>
        <w:rPr>
          <w:rFonts w:ascii="&amp;quot" w:eastAsia="Times New Roman" w:hAnsi="&amp;quot" w:cs="Times New Roman"/>
          <w:color w:val="222222"/>
          <w:sz w:val="24"/>
          <w:szCs w:val="24"/>
        </w:rPr>
        <w:t>A l</w:t>
      </w:r>
      <w:r w:rsidR="00160B35">
        <w:rPr>
          <w:rFonts w:ascii="&amp;quot" w:eastAsia="Times New Roman" w:hAnsi="&amp;quot" w:cs="Times New Roman"/>
          <w:color w:val="222222"/>
          <w:sz w:val="24"/>
          <w:szCs w:val="24"/>
        </w:rPr>
        <w:t xml:space="preserve">ist </w:t>
      </w:r>
      <w:r>
        <w:rPr>
          <w:rFonts w:ascii="&amp;quot" w:eastAsia="Times New Roman" w:hAnsi="&amp;quot" w:cs="Times New Roman"/>
          <w:color w:val="222222"/>
          <w:sz w:val="24"/>
          <w:szCs w:val="24"/>
        </w:rPr>
        <w:t xml:space="preserve">of </w:t>
      </w:r>
      <w:r w:rsidR="00160B35">
        <w:rPr>
          <w:rFonts w:ascii="&amp;quot" w:eastAsia="Times New Roman" w:hAnsi="&amp;quot" w:cs="Times New Roman"/>
          <w:color w:val="222222"/>
          <w:sz w:val="24"/>
          <w:szCs w:val="24"/>
        </w:rPr>
        <w:t xml:space="preserve">the full </w:t>
      </w:r>
      <w:r w:rsidR="004C546D">
        <w:rPr>
          <w:rFonts w:ascii="&amp;quot" w:eastAsia="Times New Roman" w:hAnsi="&amp;quot" w:cs="Times New Roman"/>
          <w:color w:val="222222"/>
          <w:sz w:val="24"/>
          <w:szCs w:val="24"/>
        </w:rPr>
        <w:t>requirements, including placements, major research project</w:t>
      </w:r>
      <w:r>
        <w:rPr>
          <w:rFonts w:ascii="&amp;quot" w:eastAsia="Times New Roman" w:hAnsi="&amp;quot" w:cs="Times New Roman"/>
          <w:color w:val="222222"/>
          <w:sz w:val="24"/>
          <w:szCs w:val="24"/>
        </w:rPr>
        <w:t>,</w:t>
      </w:r>
      <w:r w:rsidR="004C546D">
        <w:rPr>
          <w:rFonts w:ascii="&amp;quot" w:eastAsia="Times New Roman" w:hAnsi="&amp;quot" w:cs="Times New Roman"/>
          <w:color w:val="222222"/>
          <w:sz w:val="24"/>
          <w:szCs w:val="24"/>
        </w:rPr>
        <w:t xml:space="preserve"> etc. of each </w:t>
      </w:r>
      <w:r>
        <w:rPr>
          <w:rFonts w:ascii="&amp;quot" w:eastAsia="Times New Roman" w:hAnsi="&amp;quot" w:cs="Times New Roman"/>
          <w:color w:val="222222"/>
          <w:sz w:val="24"/>
          <w:szCs w:val="24"/>
        </w:rPr>
        <w:t xml:space="preserve">of the </w:t>
      </w:r>
      <w:r w:rsidR="004C546D">
        <w:rPr>
          <w:rFonts w:ascii="&amp;quot" w:eastAsia="Times New Roman" w:hAnsi="&amp;quot" w:cs="Times New Roman"/>
          <w:color w:val="222222"/>
          <w:sz w:val="24"/>
          <w:szCs w:val="24"/>
        </w:rPr>
        <w:t>original program</w:t>
      </w:r>
      <w:r>
        <w:rPr>
          <w:rFonts w:ascii="&amp;quot" w:eastAsia="Times New Roman" w:hAnsi="&amp;quot" w:cs="Times New Roman"/>
          <w:color w:val="222222"/>
          <w:sz w:val="24"/>
          <w:szCs w:val="24"/>
        </w:rPr>
        <w:t>s.</w:t>
      </w:r>
    </w:p>
    <w:p w14:paraId="3442E4FA" w14:textId="030B5D35" w:rsidR="004C546D" w:rsidRDefault="0077021B" w:rsidP="004C546D">
      <w:pPr>
        <w:pStyle w:val="ListParagraph"/>
        <w:numPr>
          <w:ilvl w:val="0"/>
          <w:numId w:val="5"/>
        </w:numPr>
        <w:spacing w:after="240" w:line="240" w:lineRule="auto"/>
        <w:rPr>
          <w:rFonts w:ascii="&amp;quot" w:eastAsia="Times New Roman" w:hAnsi="&amp;quot" w:cs="Times New Roman"/>
          <w:color w:val="222222"/>
          <w:sz w:val="24"/>
          <w:szCs w:val="24"/>
        </w:rPr>
      </w:pPr>
      <w:r>
        <w:rPr>
          <w:rFonts w:ascii="&amp;quot" w:eastAsia="Times New Roman" w:hAnsi="&amp;quot" w:cs="Times New Roman"/>
          <w:color w:val="222222"/>
          <w:sz w:val="24"/>
          <w:szCs w:val="24"/>
        </w:rPr>
        <w:t xml:space="preserve">A clear </w:t>
      </w:r>
      <w:r w:rsidR="004C546D">
        <w:rPr>
          <w:rFonts w:ascii="&amp;quot" w:eastAsia="Times New Roman" w:hAnsi="&amp;quot" w:cs="Times New Roman"/>
          <w:color w:val="222222"/>
          <w:sz w:val="24"/>
          <w:szCs w:val="24"/>
        </w:rPr>
        <w:t>indicat</w:t>
      </w:r>
      <w:r>
        <w:rPr>
          <w:rFonts w:ascii="&amp;quot" w:eastAsia="Times New Roman" w:hAnsi="&amp;quot" w:cs="Times New Roman"/>
          <w:color w:val="222222"/>
          <w:sz w:val="24"/>
          <w:szCs w:val="24"/>
        </w:rPr>
        <w:t>ion of</w:t>
      </w:r>
      <w:r w:rsidR="004C546D">
        <w:rPr>
          <w:rFonts w:ascii="&amp;quot" w:eastAsia="Times New Roman" w:hAnsi="&amp;quot" w:cs="Times New Roman"/>
          <w:color w:val="222222"/>
          <w:sz w:val="24"/>
          <w:szCs w:val="24"/>
        </w:rPr>
        <w:t xml:space="preserve"> how students </w:t>
      </w:r>
      <w:r>
        <w:rPr>
          <w:rFonts w:ascii="&amp;quot" w:eastAsia="Times New Roman" w:hAnsi="&amp;quot" w:cs="Times New Roman"/>
          <w:color w:val="222222"/>
          <w:sz w:val="24"/>
          <w:szCs w:val="24"/>
        </w:rPr>
        <w:t>would</w:t>
      </w:r>
      <w:r w:rsidR="004C546D">
        <w:rPr>
          <w:rFonts w:ascii="&amp;quot" w:eastAsia="Times New Roman" w:hAnsi="&amp;quot" w:cs="Times New Roman"/>
          <w:color w:val="222222"/>
          <w:sz w:val="24"/>
          <w:szCs w:val="24"/>
        </w:rPr>
        <w:t xml:space="preserve"> progress to complete the requirements of each program (through </w:t>
      </w:r>
      <w:r>
        <w:rPr>
          <w:rFonts w:ascii="&amp;quot" w:eastAsia="Times New Roman" w:hAnsi="&amp;quot" w:cs="Times New Roman"/>
          <w:color w:val="222222"/>
          <w:sz w:val="24"/>
          <w:szCs w:val="24"/>
        </w:rPr>
        <w:t xml:space="preserve">the </w:t>
      </w:r>
      <w:r w:rsidR="00160B35">
        <w:rPr>
          <w:rFonts w:ascii="&amp;quot" w:eastAsia="Times New Roman" w:hAnsi="&amp;quot" w:cs="Times New Roman"/>
          <w:color w:val="222222"/>
          <w:sz w:val="24"/>
          <w:szCs w:val="24"/>
        </w:rPr>
        <w:t xml:space="preserve">collaborative </w:t>
      </w:r>
      <w:r w:rsidR="004C546D">
        <w:rPr>
          <w:rFonts w:ascii="&amp;quot" w:eastAsia="Times New Roman" w:hAnsi="&amp;quot" w:cs="Times New Roman"/>
          <w:color w:val="222222"/>
          <w:sz w:val="24"/>
          <w:szCs w:val="24"/>
        </w:rPr>
        <w:t>stream or dual program pathway) including what happens if the student is unsuccessful in any component.</w:t>
      </w:r>
    </w:p>
    <w:p w14:paraId="05571B86" w14:textId="2DC06329" w:rsidR="004C546D" w:rsidRDefault="004C546D" w:rsidP="004C546D">
      <w:pPr>
        <w:pStyle w:val="ListParagraph"/>
        <w:numPr>
          <w:ilvl w:val="0"/>
          <w:numId w:val="5"/>
        </w:numPr>
        <w:spacing w:after="240" w:line="240" w:lineRule="auto"/>
        <w:rPr>
          <w:rFonts w:ascii="&amp;quot" w:eastAsia="Times New Roman" w:hAnsi="&amp;quot" w:cs="Times New Roman"/>
          <w:color w:val="222222"/>
          <w:sz w:val="24"/>
          <w:szCs w:val="24"/>
        </w:rPr>
      </w:pPr>
      <w:r>
        <w:rPr>
          <w:rFonts w:ascii="&amp;quot" w:eastAsia="Times New Roman" w:hAnsi="&amp;quot" w:cs="Times New Roman"/>
          <w:color w:val="222222"/>
          <w:sz w:val="24"/>
          <w:szCs w:val="24"/>
        </w:rPr>
        <w:t>Identif</w:t>
      </w:r>
      <w:r w:rsidR="0077021B">
        <w:rPr>
          <w:rFonts w:ascii="&amp;quot" w:eastAsia="Times New Roman" w:hAnsi="&amp;quot" w:cs="Times New Roman"/>
          <w:color w:val="222222"/>
          <w:sz w:val="24"/>
          <w:szCs w:val="24"/>
        </w:rPr>
        <w:t>ication</w:t>
      </w:r>
      <w:r>
        <w:rPr>
          <w:rFonts w:ascii="&amp;quot" w:eastAsia="Times New Roman" w:hAnsi="&amp;quot" w:cs="Times New Roman"/>
          <w:color w:val="222222"/>
          <w:sz w:val="24"/>
          <w:szCs w:val="24"/>
        </w:rPr>
        <w:t xml:space="preserve"> and explan</w:t>
      </w:r>
      <w:r w:rsidR="0077021B">
        <w:rPr>
          <w:rFonts w:ascii="&amp;quot" w:eastAsia="Times New Roman" w:hAnsi="&amp;quot" w:cs="Times New Roman"/>
          <w:color w:val="222222"/>
          <w:sz w:val="24"/>
          <w:szCs w:val="24"/>
        </w:rPr>
        <w:t xml:space="preserve">ation </w:t>
      </w:r>
      <w:proofErr w:type="gramStart"/>
      <w:r w:rsidR="0077021B">
        <w:rPr>
          <w:rFonts w:ascii="&amp;quot" w:eastAsia="Times New Roman" w:hAnsi="&amp;quot" w:cs="Times New Roman"/>
          <w:color w:val="222222"/>
          <w:sz w:val="24"/>
          <w:szCs w:val="24"/>
        </w:rPr>
        <w:t>of :</w:t>
      </w:r>
      <w:proofErr w:type="gramEnd"/>
      <w:r w:rsidR="0077021B">
        <w:rPr>
          <w:rFonts w:ascii="&amp;quot" w:eastAsia="Times New Roman" w:hAnsi="&amp;quot" w:cs="Times New Roman"/>
          <w:color w:val="222222"/>
          <w:sz w:val="24"/>
          <w:szCs w:val="24"/>
        </w:rPr>
        <w:t xml:space="preserve"> 1)</w:t>
      </w:r>
      <w:r>
        <w:rPr>
          <w:rFonts w:ascii="&amp;quot" w:eastAsia="Times New Roman" w:hAnsi="&amp;quot" w:cs="Times New Roman"/>
          <w:color w:val="222222"/>
          <w:sz w:val="24"/>
          <w:szCs w:val="24"/>
        </w:rPr>
        <w:t xml:space="preserve"> any double counting and where the international experience will satisfy an equivalent requirement, </w:t>
      </w:r>
      <w:r w:rsidR="0077021B">
        <w:rPr>
          <w:rFonts w:ascii="&amp;quot" w:eastAsia="Times New Roman" w:hAnsi="&amp;quot" w:cs="Times New Roman"/>
          <w:color w:val="222222"/>
          <w:sz w:val="24"/>
          <w:szCs w:val="24"/>
        </w:rPr>
        <w:t xml:space="preserve">and 2) </w:t>
      </w:r>
      <w:r>
        <w:rPr>
          <w:rFonts w:ascii="&amp;quot" w:eastAsia="Times New Roman" w:hAnsi="&amp;quot" w:cs="Times New Roman"/>
          <w:color w:val="222222"/>
          <w:sz w:val="24"/>
          <w:szCs w:val="24"/>
        </w:rPr>
        <w:t xml:space="preserve">indicate </w:t>
      </w:r>
      <w:r w:rsidR="00160B35">
        <w:rPr>
          <w:rFonts w:ascii="&amp;quot" w:eastAsia="Times New Roman" w:hAnsi="&amp;quot" w:cs="Times New Roman"/>
          <w:color w:val="222222"/>
          <w:sz w:val="24"/>
          <w:szCs w:val="24"/>
        </w:rPr>
        <w:t xml:space="preserve">any </w:t>
      </w:r>
      <w:r>
        <w:rPr>
          <w:rFonts w:ascii="&amp;quot" w:eastAsia="Times New Roman" w:hAnsi="&amp;quot" w:cs="Times New Roman"/>
          <w:color w:val="222222"/>
          <w:sz w:val="24"/>
          <w:szCs w:val="24"/>
        </w:rPr>
        <w:t xml:space="preserve">additional material </w:t>
      </w:r>
      <w:r w:rsidR="00160B35">
        <w:rPr>
          <w:rFonts w:ascii="&amp;quot" w:eastAsia="Times New Roman" w:hAnsi="&amp;quot" w:cs="Times New Roman"/>
          <w:color w:val="222222"/>
          <w:sz w:val="24"/>
          <w:szCs w:val="24"/>
        </w:rPr>
        <w:t xml:space="preserve">that </w:t>
      </w:r>
      <w:r>
        <w:rPr>
          <w:rFonts w:ascii="&amp;quot" w:eastAsia="Times New Roman" w:hAnsi="&amp;quot" w:cs="Times New Roman"/>
          <w:color w:val="222222"/>
          <w:sz w:val="24"/>
          <w:szCs w:val="24"/>
        </w:rPr>
        <w:t xml:space="preserve">would be required in place of </w:t>
      </w:r>
      <w:r w:rsidR="00160B35">
        <w:rPr>
          <w:rFonts w:ascii="&amp;quot" w:eastAsia="Times New Roman" w:hAnsi="&amp;quot" w:cs="Times New Roman"/>
          <w:color w:val="222222"/>
          <w:sz w:val="24"/>
          <w:szCs w:val="24"/>
        </w:rPr>
        <w:t xml:space="preserve">an </w:t>
      </w:r>
      <w:r>
        <w:rPr>
          <w:rFonts w:ascii="&amp;quot" w:eastAsia="Times New Roman" w:hAnsi="&amp;quot" w:cs="Times New Roman"/>
          <w:color w:val="222222"/>
          <w:sz w:val="24"/>
          <w:szCs w:val="24"/>
        </w:rPr>
        <w:t>original requirement (portfolio, component of the major research project</w:t>
      </w:r>
      <w:r w:rsidR="0077021B">
        <w:rPr>
          <w:rFonts w:ascii="&amp;quot" w:eastAsia="Times New Roman" w:hAnsi="&amp;quot" w:cs="Times New Roman"/>
          <w:color w:val="222222"/>
          <w:sz w:val="24"/>
          <w:szCs w:val="24"/>
        </w:rPr>
        <w:t>,</w:t>
      </w:r>
      <w:r>
        <w:rPr>
          <w:rFonts w:ascii="&amp;quot" w:eastAsia="Times New Roman" w:hAnsi="&amp;quot" w:cs="Times New Roman"/>
          <w:color w:val="222222"/>
          <w:sz w:val="24"/>
          <w:szCs w:val="24"/>
        </w:rPr>
        <w:t xml:space="preserve"> etc.) </w:t>
      </w:r>
    </w:p>
    <w:p w14:paraId="79C788D7" w14:textId="118C85A4" w:rsidR="004C546D" w:rsidRDefault="0077021B" w:rsidP="004C546D">
      <w:pPr>
        <w:pStyle w:val="ListParagraph"/>
        <w:numPr>
          <w:ilvl w:val="0"/>
          <w:numId w:val="5"/>
        </w:numPr>
        <w:spacing w:after="240" w:line="240" w:lineRule="auto"/>
        <w:rPr>
          <w:rFonts w:ascii="&amp;quot" w:eastAsia="Times New Roman" w:hAnsi="&amp;quot" w:cs="Times New Roman"/>
          <w:color w:val="222222"/>
          <w:sz w:val="24"/>
          <w:szCs w:val="24"/>
        </w:rPr>
      </w:pPr>
      <w:r>
        <w:rPr>
          <w:rFonts w:ascii="&amp;quot" w:eastAsia="Times New Roman" w:hAnsi="&amp;quot" w:cs="Times New Roman"/>
          <w:color w:val="222222"/>
          <w:sz w:val="24"/>
          <w:szCs w:val="24"/>
        </w:rPr>
        <w:t>A c</w:t>
      </w:r>
      <w:r w:rsidR="004C546D">
        <w:rPr>
          <w:rFonts w:ascii="&amp;quot" w:eastAsia="Times New Roman" w:hAnsi="&amp;quot" w:cs="Times New Roman"/>
          <w:color w:val="222222"/>
          <w:sz w:val="24"/>
          <w:szCs w:val="24"/>
        </w:rPr>
        <w:t>larif</w:t>
      </w:r>
      <w:r>
        <w:rPr>
          <w:rFonts w:ascii="&amp;quot" w:eastAsia="Times New Roman" w:hAnsi="&amp;quot" w:cs="Times New Roman"/>
          <w:color w:val="222222"/>
          <w:sz w:val="24"/>
          <w:szCs w:val="24"/>
        </w:rPr>
        <w:t xml:space="preserve">ication of </w:t>
      </w:r>
      <w:r w:rsidR="004C546D">
        <w:rPr>
          <w:rFonts w:ascii="&amp;quot" w:eastAsia="Times New Roman" w:hAnsi="&amp;quot" w:cs="Times New Roman"/>
          <w:color w:val="222222"/>
          <w:sz w:val="24"/>
          <w:szCs w:val="24"/>
        </w:rPr>
        <w:t xml:space="preserve">the time expected for completion and which program the student is expected to be enrolled </w:t>
      </w:r>
      <w:r w:rsidR="00160B35">
        <w:rPr>
          <w:rFonts w:ascii="&amp;quot" w:eastAsia="Times New Roman" w:hAnsi="&amp;quot" w:cs="Times New Roman"/>
          <w:color w:val="222222"/>
          <w:sz w:val="24"/>
          <w:szCs w:val="24"/>
        </w:rPr>
        <w:t xml:space="preserve">in </w:t>
      </w:r>
      <w:r w:rsidR="004C546D">
        <w:rPr>
          <w:rFonts w:ascii="&amp;quot" w:eastAsia="Times New Roman" w:hAnsi="&amp;quot" w:cs="Times New Roman"/>
          <w:color w:val="222222"/>
          <w:sz w:val="24"/>
          <w:szCs w:val="24"/>
        </w:rPr>
        <w:t>at either institution.</w:t>
      </w:r>
    </w:p>
    <w:p w14:paraId="76D9A3E7" w14:textId="41473BA5" w:rsidR="004C546D" w:rsidRDefault="0077021B" w:rsidP="004C546D">
      <w:pPr>
        <w:pStyle w:val="ListParagraph"/>
        <w:numPr>
          <w:ilvl w:val="0"/>
          <w:numId w:val="5"/>
        </w:numPr>
        <w:spacing w:after="240" w:line="240" w:lineRule="auto"/>
        <w:rPr>
          <w:rFonts w:ascii="&amp;quot" w:eastAsia="Times New Roman" w:hAnsi="&amp;quot" w:cs="Times New Roman"/>
          <w:color w:val="222222"/>
          <w:sz w:val="24"/>
          <w:szCs w:val="24"/>
        </w:rPr>
      </w:pPr>
      <w:r>
        <w:rPr>
          <w:rFonts w:ascii="&amp;quot" w:eastAsia="Times New Roman" w:hAnsi="&amp;quot" w:cs="Times New Roman"/>
          <w:color w:val="222222"/>
          <w:sz w:val="24"/>
          <w:szCs w:val="24"/>
        </w:rPr>
        <w:t>A c</w:t>
      </w:r>
      <w:r w:rsidR="004C546D">
        <w:rPr>
          <w:rFonts w:ascii="&amp;quot" w:eastAsia="Times New Roman" w:hAnsi="&amp;quot" w:cs="Times New Roman"/>
          <w:color w:val="222222"/>
          <w:sz w:val="24"/>
          <w:szCs w:val="24"/>
        </w:rPr>
        <w:t>larif</w:t>
      </w:r>
      <w:r>
        <w:rPr>
          <w:rFonts w:ascii="&amp;quot" w:eastAsia="Times New Roman" w:hAnsi="&amp;quot" w:cs="Times New Roman"/>
          <w:color w:val="222222"/>
          <w:sz w:val="24"/>
          <w:szCs w:val="24"/>
        </w:rPr>
        <w:t>ication of</w:t>
      </w:r>
      <w:r w:rsidR="004C546D">
        <w:rPr>
          <w:rFonts w:ascii="&amp;quot" w:eastAsia="Times New Roman" w:hAnsi="&amp;quot" w:cs="Times New Roman"/>
          <w:color w:val="222222"/>
          <w:sz w:val="24"/>
          <w:szCs w:val="24"/>
        </w:rPr>
        <w:t xml:space="preserve"> which streams of the existing program are open to this pathway. </w:t>
      </w:r>
    </w:p>
    <w:p w14:paraId="1671C23E" w14:textId="77777777" w:rsidR="004C546D" w:rsidRDefault="004C546D" w:rsidP="004C546D">
      <w:pPr>
        <w:pStyle w:val="ListParagraph"/>
        <w:spacing w:after="240" w:line="240" w:lineRule="auto"/>
        <w:rPr>
          <w:rFonts w:ascii="&amp;quot" w:eastAsia="Times New Roman" w:hAnsi="&amp;quot" w:cs="Times New Roman"/>
          <w:color w:val="222222"/>
          <w:sz w:val="24"/>
          <w:szCs w:val="24"/>
        </w:rPr>
      </w:pPr>
    </w:p>
    <w:p w14:paraId="2535789A" w14:textId="77777777" w:rsidR="004C546D" w:rsidRDefault="004C546D" w:rsidP="004C546D">
      <w:pPr>
        <w:pStyle w:val="ListParagraph"/>
        <w:spacing w:after="240" w:line="240" w:lineRule="auto"/>
        <w:ind w:left="0"/>
        <w:rPr>
          <w:rFonts w:ascii="&amp;quot" w:eastAsia="Times New Roman" w:hAnsi="&amp;quot" w:cs="Times New Roman"/>
          <w:color w:val="222222"/>
          <w:sz w:val="24"/>
          <w:szCs w:val="24"/>
        </w:rPr>
      </w:pPr>
      <w:r>
        <w:rPr>
          <w:rFonts w:ascii="&amp;quot" w:eastAsia="Times New Roman" w:hAnsi="&amp;quot" w:cs="Times New Roman"/>
          <w:color w:val="222222"/>
          <w:sz w:val="24"/>
          <w:szCs w:val="24"/>
        </w:rPr>
        <w:t xml:space="preserve">All curriculum documentation and supplementary material will be approved through the normal curriculum process at McMaster and be reported to both Quality Council and the Ministry on an annual basis in accordance with our normal reporting requirements. </w:t>
      </w:r>
    </w:p>
    <w:p w14:paraId="0F6068A4" w14:textId="77777777" w:rsidR="004C546D" w:rsidRPr="004C546D" w:rsidRDefault="004C546D" w:rsidP="004C546D">
      <w:pPr>
        <w:spacing w:after="240" w:line="240" w:lineRule="auto"/>
        <w:rPr>
          <w:rFonts w:ascii="&amp;quot" w:eastAsia="Times New Roman" w:hAnsi="&amp;quot" w:cs="Times New Roman"/>
          <w:color w:val="222222"/>
          <w:sz w:val="24"/>
          <w:szCs w:val="24"/>
        </w:rPr>
      </w:pPr>
    </w:p>
    <w:p w14:paraId="009B1401" w14:textId="77777777" w:rsidR="004C546D" w:rsidRDefault="004C546D" w:rsidP="004C546D">
      <w:pPr>
        <w:pStyle w:val="ListBullet"/>
        <w:numPr>
          <w:ilvl w:val="0"/>
          <w:numId w:val="0"/>
        </w:numPr>
        <w:ind w:left="1440"/>
      </w:pPr>
    </w:p>
    <w:p w14:paraId="585B1539" w14:textId="77777777" w:rsidR="007677A5" w:rsidRDefault="007677A5"/>
    <w:sectPr w:rsidR="007677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117"/>
    <w:multiLevelType w:val="hybridMultilevel"/>
    <w:tmpl w:val="6FD01156"/>
    <w:lvl w:ilvl="0" w:tplc="1CD68B54">
      <w:start w:val="1"/>
      <w:numFmt w:val="bullet"/>
      <w:lvlText w:val="o"/>
      <w:lvlJc w:val="left"/>
      <w:pPr>
        <w:ind w:left="2160" w:hanging="360"/>
      </w:pPr>
      <w:rPr>
        <w:rFonts w:ascii="Courier New" w:hAnsi="Courier New" w:cs="Courier New" w:hint="default"/>
        <w:sz w:val="16"/>
        <w:szCs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9702B756">
      <w:start w:val="1"/>
      <w:numFmt w:val="bullet"/>
      <w:pStyle w:val="ListBullet4"/>
      <w:lvlText w:val="o"/>
      <w:lvlJc w:val="left"/>
      <w:pPr>
        <w:ind w:left="5040" w:hanging="360"/>
      </w:pPr>
      <w:rPr>
        <w:rFonts w:ascii="Courier New" w:hAnsi="Courier New" w:cs="Courier New" w:hint="default"/>
        <w:sz w:val="16"/>
        <w:szCs w:val="16"/>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69860A78"/>
    <w:multiLevelType w:val="multilevel"/>
    <w:tmpl w:val="CD74725C"/>
    <w:lvl w:ilvl="0">
      <w:start w:val="1"/>
      <w:numFmt w:val="bullet"/>
      <w:lvlText w:val=""/>
      <w:lvlJc w:val="left"/>
      <w:pPr>
        <w:ind w:left="360" w:hanging="360"/>
      </w:pPr>
      <w:rPr>
        <w:rFonts w:ascii="Symbol" w:hAnsi="Symbol" w:hint="default"/>
      </w:rPr>
    </w:lvl>
    <w:lvl w:ilvl="1">
      <w:start w:val="1"/>
      <w:numFmt w:val="bullet"/>
      <w:pStyle w:val="ListBullet3"/>
      <w:lvlText w:val=""/>
      <w:lvlJc w:val="left"/>
      <w:pPr>
        <w:ind w:left="720" w:hanging="360"/>
      </w:pPr>
      <w:rPr>
        <w:rFonts w:ascii="Wingdings" w:hAnsi="Wingdings" w:hint="default"/>
      </w:rPr>
    </w:lvl>
    <w:lvl w:ilvl="2">
      <w:start w:val="1"/>
      <w:numFmt w:val="bullet"/>
      <w:lvlText w:val=""/>
      <w:lvlJc w:val="left"/>
      <w:pPr>
        <w:ind w:left="1080" w:hanging="360"/>
      </w:pPr>
      <w:rPr>
        <w:rFonts w:ascii="Wingdings 3" w:hAnsi="Wingdings 3"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 w15:restartNumberingAfterBreak="0">
    <w:nsid w:val="6AA5001A"/>
    <w:multiLevelType w:val="hybridMultilevel"/>
    <w:tmpl w:val="A37EB4F0"/>
    <w:lvl w:ilvl="0" w:tplc="0F907720">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087B39"/>
    <w:multiLevelType w:val="hybridMultilevel"/>
    <w:tmpl w:val="2C5E7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A901D4"/>
    <w:multiLevelType w:val="multilevel"/>
    <w:tmpl w:val="84E6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0F2"/>
    <w:rsid w:val="00133DC6"/>
    <w:rsid w:val="00160B35"/>
    <w:rsid w:val="002A5358"/>
    <w:rsid w:val="00357438"/>
    <w:rsid w:val="003C3C12"/>
    <w:rsid w:val="00476783"/>
    <w:rsid w:val="004C546D"/>
    <w:rsid w:val="004F6CE3"/>
    <w:rsid w:val="007677A5"/>
    <w:rsid w:val="0077021B"/>
    <w:rsid w:val="00803B50"/>
    <w:rsid w:val="009079D8"/>
    <w:rsid w:val="009C545D"/>
    <w:rsid w:val="00A1297A"/>
    <w:rsid w:val="00AB6056"/>
    <w:rsid w:val="00CE66CB"/>
    <w:rsid w:val="00D370F2"/>
    <w:rsid w:val="00DA7C47"/>
    <w:rsid w:val="00DB3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8B177"/>
  <w15:chartTrackingRefBased/>
  <w15:docId w15:val="{F7085F02-64DD-4DA3-8872-F46F17B0A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7C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7C47"/>
    <w:rPr>
      <w:b/>
      <w:bCs/>
    </w:rPr>
  </w:style>
  <w:style w:type="character" w:styleId="Hyperlink">
    <w:name w:val="Hyperlink"/>
    <w:basedOn w:val="DefaultParagraphFont"/>
    <w:uiPriority w:val="99"/>
    <w:semiHidden/>
    <w:unhideWhenUsed/>
    <w:rsid w:val="00DA7C47"/>
    <w:rPr>
      <w:color w:val="0000FF"/>
      <w:u w:val="single"/>
    </w:rPr>
  </w:style>
  <w:style w:type="paragraph" w:styleId="ListBullet">
    <w:name w:val="List Bullet"/>
    <w:basedOn w:val="Normal"/>
    <w:autoRedefine/>
    <w:uiPriority w:val="99"/>
    <w:unhideWhenUsed/>
    <w:qFormat/>
    <w:rsid w:val="00AB6056"/>
    <w:pPr>
      <w:numPr>
        <w:numId w:val="4"/>
      </w:numPr>
      <w:spacing w:after="0" w:line="290" w:lineRule="exact"/>
      <w:ind w:left="605" w:hanging="245"/>
      <w:contextualSpacing/>
    </w:pPr>
    <w:rPr>
      <w:rFonts w:ascii="Calibri" w:hAnsi="Calibri"/>
      <w:color w:val="000000" w:themeColor="text1"/>
      <w:sz w:val="24"/>
      <w:szCs w:val="20"/>
      <w:lang w:val="en-CA"/>
    </w:rPr>
  </w:style>
  <w:style w:type="paragraph" w:styleId="ListBullet3">
    <w:name w:val="List Bullet 3"/>
    <w:basedOn w:val="Normal"/>
    <w:autoRedefine/>
    <w:uiPriority w:val="99"/>
    <w:unhideWhenUsed/>
    <w:rsid w:val="00AB6056"/>
    <w:pPr>
      <w:numPr>
        <w:ilvl w:val="1"/>
        <w:numId w:val="2"/>
      </w:numPr>
      <w:spacing w:after="0" w:line="290" w:lineRule="exact"/>
      <w:ind w:left="1095" w:hanging="245"/>
      <w:contextualSpacing/>
    </w:pPr>
    <w:rPr>
      <w:rFonts w:ascii="Calibri" w:hAnsi="Calibri"/>
      <w:color w:val="000000" w:themeColor="text1"/>
      <w:sz w:val="24"/>
      <w:szCs w:val="20"/>
      <w:lang w:val="en-CA"/>
    </w:rPr>
  </w:style>
  <w:style w:type="paragraph" w:styleId="ListBullet4">
    <w:name w:val="List Bullet 4"/>
    <w:autoRedefine/>
    <w:uiPriority w:val="99"/>
    <w:unhideWhenUsed/>
    <w:rsid w:val="00AB6056"/>
    <w:pPr>
      <w:numPr>
        <w:ilvl w:val="4"/>
        <w:numId w:val="3"/>
      </w:numPr>
      <w:spacing w:after="0" w:line="240" w:lineRule="auto"/>
      <w:ind w:left="1339" w:hanging="245"/>
      <w:contextualSpacing/>
    </w:pPr>
    <w:rPr>
      <w:rFonts w:ascii="Calibri" w:hAnsi="Calibri"/>
      <w:color w:val="000000" w:themeColor="text1"/>
      <w:sz w:val="24"/>
      <w:szCs w:val="20"/>
      <w:lang w:val="en-CA"/>
    </w:rPr>
  </w:style>
  <w:style w:type="paragraph" w:styleId="ListParagraph">
    <w:name w:val="List Paragraph"/>
    <w:basedOn w:val="Normal"/>
    <w:uiPriority w:val="34"/>
    <w:qFormat/>
    <w:rsid w:val="004C546D"/>
    <w:pPr>
      <w:ind w:left="720"/>
      <w:contextualSpacing/>
    </w:pPr>
  </w:style>
  <w:style w:type="paragraph" w:styleId="BalloonText">
    <w:name w:val="Balloon Text"/>
    <w:basedOn w:val="Normal"/>
    <w:link w:val="BalloonTextChar"/>
    <w:uiPriority w:val="99"/>
    <w:semiHidden/>
    <w:unhideWhenUsed/>
    <w:rsid w:val="004F6C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CE3"/>
    <w:rPr>
      <w:rFonts w:ascii="Segoe UI" w:hAnsi="Segoe UI" w:cs="Segoe UI"/>
      <w:sz w:val="18"/>
      <w:szCs w:val="18"/>
    </w:rPr>
  </w:style>
  <w:style w:type="character" w:styleId="CommentReference">
    <w:name w:val="annotation reference"/>
    <w:basedOn w:val="DefaultParagraphFont"/>
    <w:uiPriority w:val="99"/>
    <w:semiHidden/>
    <w:unhideWhenUsed/>
    <w:rsid w:val="004F6CE3"/>
    <w:rPr>
      <w:sz w:val="16"/>
      <w:szCs w:val="16"/>
    </w:rPr>
  </w:style>
  <w:style w:type="paragraph" w:styleId="CommentText">
    <w:name w:val="annotation text"/>
    <w:basedOn w:val="Normal"/>
    <w:link w:val="CommentTextChar"/>
    <w:uiPriority w:val="99"/>
    <w:semiHidden/>
    <w:unhideWhenUsed/>
    <w:rsid w:val="004F6CE3"/>
    <w:pPr>
      <w:spacing w:line="240" w:lineRule="auto"/>
    </w:pPr>
    <w:rPr>
      <w:sz w:val="20"/>
      <w:szCs w:val="20"/>
    </w:rPr>
  </w:style>
  <w:style w:type="character" w:customStyle="1" w:styleId="CommentTextChar">
    <w:name w:val="Comment Text Char"/>
    <w:basedOn w:val="DefaultParagraphFont"/>
    <w:link w:val="CommentText"/>
    <w:uiPriority w:val="99"/>
    <w:semiHidden/>
    <w:rsid w:val="004F6CE3"/>
    <w:rPr>
      <w:sz w:val="20"/>
      <w:szCs w:val="20"/>
    </w:rPr>
  </w:style>
  <w:style w:type="paragraph" w:styleId="CommentSubject">
    <w:name w:val="annotation subject"/>
    <w:basedOn w:val="CommentText"/>
    <w:next w:val="CommentText"/>
    <w:link w:val="CommentSubjectChar"/>
    <w:uiPriority w:val="99"/>
    <w:semiHidden/>
    <w:unhideWhenUsed/>
    <w:rsid w:val="004F6CE3"/>
    <w:rPr>
      <w:b/>
      <w:bCs/>
    </w:rPr>
  </w:style>
  <w:style w:type="character" w:customStyle="1" w:styleId="CommentSubjectChar">
    <w:name w:val="Comment Subject Char"/>
    <w:basedOn w:val="CommentTextChar"/>
    <w:link w:val="CommentSubject"/>
    <w:uiPriority w:val="99"/>
    <w:semiHidden/>
    <w:rsid w:val="004F6C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299231">
      <w:bodyDiv w:val="1"/>
      <w:marLeft w:val="0"/>
      <w:marRight w:val="0"/>
      <w:marTop w:val="0"/>
      <w:marBottom w:val="0"/>
      <w:divBdr>
        <w:top w:val="none" w:sz="0" w:space="0" w:color="auto"/>
        <w:left w:val="none" w:sz="0" w:space="0" w:color="auto"/>
        <w:bottom w:val="none" w:sz="0" w:space="0" w:color="auto"/>
        <w:right w:val="none" w:sz="0" w:space="0" w:color="auto"/>
      </w:divBdr>
    </w:div>
    <w:div w:id="1519199840">
      <w:bodyDiv w:val="1"/>
      <w:marLeft w:val="0"/>
      <w:marRight w:val="0"/>
      <w:marTop w:val="0"/>
      <w:marBottom w:val="0"/>
      <w:divBdr>
        <w:top w:val="none" w:sz="0" w:space="0" w:color="auto"/>
        <w:left w:val="none" w:sz="0" w:space="0" w:color="auto"/>
        <w:bottom w:val="none" w:sz="0" w:space="0" w:color="auto"/>
        <w:right w:val="none" w:sz="0" w:space="0" w:color="auto"/>
      </w:divBdr>
    </w:div>
    <w:div w:id="1592161048">
      <w:bodyDiv w:val="1"/>
      <w:marLeft w:val="0"/>
      <w:marRight w:val="0"/>
      <w:marTop w:val="0"/>
      <w:marBottom w:val="0"/>
      <w:divBdr>
        <w:top w:val="none" w:sz="0" w:space="0" w:color="auto"/>
        <w:left w:val="none" w:sz="0" w:space="0" w:color="auto"/>
        <w:bottom w:val="none" w:sz="0" w:space="0" w:color="auto"/>
        <w:right w:val="none" w:sz="0" w:space="0" w:color="auto"/>
      </w:divBdr>
      <w:divsChild>
        <w:div w:id="66609711">
          <w:marLeft w:val="0"/>
          <w:marRight w:val="0"/>
          <w:marTop w:val="0"/>
          <w:marBottom w:val="0"/>
          <w:divBdr>
            <w:top w:val="none" w:sz="0" w:space="0" w:color="auto"/>
            <w:left w:val="none" w:sz="0" w:space="0" w:color="auto"/>
            <w:bottom w:val="none" w:sz="0" w:space="0" w:color="auto"/>
            <w:right w:val="none" w:sz="0" w:space="0" w:color="auto"/>
          </w:divBdr>
        </w:div>
        <w:div w:id="1237321969">
          <w:marLeft w:val="0"/>
          <w:marRight w:val="0"/>
          <w:marTop w:val="0"/>
          <w:marBottom w:val="0"/>
          <w:divBdr>
            <w:top w:val="none" w:sz="0" w:space="0" w:color="auto"/>
            <w:left w:val="none" w:sz="0" w:space="0" w:color="auto"/>
            <w:bottom w:val="none" w:sz="0" w:space="0" w:color="auto"/>
            <w:right w:val="none" w:sz="0" w:space="0" w:color="auto"/>
          </w:divBdr>
        </w:div>
        <w:div w:id="179779992">
          <w:marLeft w:val="0"/>
          <w:marRight w:val="0"/>
          <w:marTop w:val="0"/>
          <w:marBottom w:val="0"/>
          <w:divBdr>
            <w:top w:val="none" w:sz="0" w:space="0" w:color="auto"/>
            <w:left w:val="none" w:sz="0" w:space="0" w:color="auto"/>
            <w:bottom w:val="none" w:sz="0" w:space="0" w:color="auto"/>
            <w:right w:val="none" w:sz="0" w:space="0" w:color="auto"/>
          </w:divBdr>
        </w:div>
        <w:div w:id="160005483">
          <w:marLeft w:val="0"/>
          <w:marRight w:val="0"/>
          <w:marTop w:val="0"/>
          <w:marBottom w:val="0"/>
          <w:divBdr>
            <w:top w:val="none" w:sz="0" w:space="0" w:color="auto"/>
            <w:left w:val="none" w:sz="0" w:space="0" w:color="auto"/>
            <w:bottom w:val="none" w:sz="0" w:space="0" w:color="auto"/>
            <w:right w:val="none" w:sz="0" w:space="0" w:color="auto"/>
          </w:divBdr>
        </w:div>
        <w:div w:id="210776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Baschiera (Graduate Studies)</dc:creator>
  <cp:keywords/>
  <dc:description/>
  <cp:lastModifiedBy>Stephanie Baschiera (Graduate Studies)</cp:lastModifiedBy>
  <cp:revision>2</cp:revision>
  <dcterms:created xsi:type="dcterms:W3CDTF">2019-05-21T20:17:00Z</dcterms:created>
  <dcterms:modified xsi:type="dcterms:W3CDTF">2019-05-21T20:17:00Z</dcterms:modified>
</cp:coreProperties>
</file>